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C8" w:rsidRPr="00180BA8" w:rsidRDefault="002817C8">
      <w:pPr>
        <w:rPr>
          <w:sz w:val="28"/>
          <w:szCs w:val="28"/>
        </w:rPr>
      </w:pPr>
      <w:bookmarkStart w:id="0" w:name="_GoBack"/>
      <w:r w:rsidRPr="00180BA8">
        <w:rPr>
          <w:sz w:val="28"/>
          <w:szCs w:val="28"/>
        </w:rPr>
        <w:t>First Paragraph:  Theme</w:t>
      </w:r>
    </w:p>
    <w:bookmarkEnd w:id="0"/>
    <w:p w:rsidR="002817C8" w:rsidRPr="00E546E8" w:rsidRDefault="002817C8">
      <w:pPr>
        <w:rPr>
          <w:sz w:val="24"/>
          <w:szCs w:val="24"/>
        </w:rPr>
      </w:pPr>
      <w:r w:rsidRPr="00E546E8">
        <w:rPr>
          <w:sz w:val="24"/>
          <w:szCs w:val="24"/>
        </w:rPr>
        <w:t xml:space="preserve">TOPIC SENTENCE(s): It would be nice if the world were a better place.  In </w:t>
      </w:r>
      <w:proofErr w:type="spellStart"/>
      <w:proofErr w:type="gramStart"/>
      <w:r w:rsidRPr="00E546E8">
        <w:rPr>
          <w:sz w:val="24"/>
          <w:szCs w:val="24"/>
        </w:rPr>
        <w:t>it’s</w:t>
      </w:r>
      <w:proofErr w:type="spellEnd"/>
      <w:proofErr w:type="gramEnd"/>
      <w:r w:rsidRPr="00E546E8">
        <w:rPr>
          <w:sz w:val="24"/>
          <w:szCs w:val="24"/>
        </w:rPr>
        <w:t xml:space="preserve"> current state the world is full of selfish, lazy and unhappy people.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1"/>
        <w:gridCol w:w="4781"/>
      </w:tblGrid>
      <w:tr w:rsidR="002817C8" w:rsidTr="002817C8">
        <w:trPr>
          <w:trHeight w:val="1217"/>
        </w:trPr>
        <w:tc>
          <w:tcPr>
            <w:tcW w:w="4781" w:type="dxa"/>
          </w:tcPr>
          <w:p w:rsidR="002817C8" w:rsidRPr="00E546E8" w:rsidRDefault="002817C8">
            <w:pPr>
              <w:rPr>
                <w:sz w:val="28"/>
                <w:szCs w:val="28"/>
              </w:rPr>
            </w:pPr>
            <w:r w:rsidRPr="00E546E8">
              <w:rPr>
                <w:sz w:val="28"/>
                <w:szCs w:val="28"/>
              </w:rPr>
              <w:t>Supporting sentence</w:t>
            </w:r>
          </w:p>
          <w:p w:rsidR="002817C8" w:rsidRPr="00E546E8" w:rsidRDefault="002817C8">
            <w:pPr>
              <w:rPr>
                <w:sz w:val="28"/>
                <w:szCs w:val="28"/>
              </w:rPr>
            </w:pPr>
            <w:r w:rsidRPr="00E546E8">
              <w:rPr>
                <w:sz w:val="28"/>
                <w:szCs w:val="28"/>
              </w:rPr>
              <w:t>In the poem “Wishing”, Ella Wilcox explains that she wishes the world were better because of people’s actions.  In stanza 1, line 5 Wilcox states, “rid your mind of selfish motives.”</w:t>
            </w:r>
          </w:p>
        </w:tc>
        <w:tc>
          <w:tcPr>
            <w:tcW w:w="4781" w:type="dxa"/>
          </w:tcPr>
          <w:p w:rsidR="002817C8" w:rsidRPr="00E546E8" w:rsidRDefault="002817C8">
            <w:pPr>
              <w:rPr>
                <w:sz w:val="28"/>
                <w:szCs w:val="28"/>
              </w:rPr>
            </w:pPr>
            <w:r w:rsidRPr="00E546E8">
              <w:rPr>
                <w:sz w:val="28"/>
                <w:szCs w:val="28"/>
              </w:rPr>
              <w:t>Supporting sentence</w:t>
            </w:r>
          </w:p>
          <w:p w:rsidR="002817C8" w:rsidRPr="00E546E8" w:rsidRDefault="002817C8">
            <w:pPr>
              <w:rPr>
                <w:sz w:val="28"/>
                <w:szCs w:val="28"/>
              </w:rPr>
            </w:pPr>
            <w:r w:rsidRPr="00E546E8">
              <w:rPr>
                <w:sz w:val="28"/>
                <w:szCs w:val="28"/>
              </w:rPr>
              <w:t xml:space="preserve">Second, Wilcox states that she wishes the world were wiser.  She states, “live to learn, and learn to live.  You have to gain knowledge to give knowledge.  </w:t>
            </w:r>
          </w:p>
        </w:tc>
      </w:tr>
      <w:tr w:rsidR="002817C8" w:rsidTr="002817C8">
        <w:trPr>
          <w:trHeight w:val="1277"/>
        </w:trPr>
        <w:tc>
          <w:tcPr>
            <w:tcW w:w="4781" w:type="dxa"/>
          </w:tcPr>
          <w:p w:rsidR="002817C8" w:rsidRDefault="002817C8">
            <w:pPr>
              <w:rPr>
                <w:sz w:val="28"/>
                <w:szCs w:val="28"/>
              </w:rPr>
            </w:pPr>
            <w:r w:rsidRPr="00E546E8">
              <w:rPr>
                <w:sz w:val="28"/>
                <w:szCs w:val="28"/>
              </w:rPr>
              <w:t>Supporting sentence</w:t>
            </w:r>
          </w:p>
          <w:p w:rsidR="00E546E8" w:rsidRDefault="00E54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Third, Wilcox wishes the world were happy.  She states that we can, “scatter seeds of kindness.”  One person’s kindness can change the world.</w:t>
            </w:r>
          </w:p>
          <w:p w:rsidR="00E546E8" w:rsidRPr="00E546E8" w:rsidRDefault="00E546E8">
            <w:pPr>
              <w:rPr>
                <w:sz w:val="28"/>
                <w:szCs w:val="28"/>
              </w:rPr>
            </w:pPr>
          </w:p>
          <w:p w:rsidR="00E546E8" w:rsidRPr="00E546E8" w:rsidRDefault="00E546E8">
            <w:pPr>
              <w:rPr>
                <w:sz w:val="28"/>
                <w:szCs w:val="28"/>
              </w:rPr>
            </w:pPr>
          </w:p>
        </w:tc>
        <w:tc>
          <w:tcPr>
            <w:tcW w:w="4781" w:type="dxa"/>
          </w:tcPr>
          <w:p w:rsidR="002817C8" w:rsidRDefault="00E54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Summary sentence</w:t>
            </w:r>
          </w:p>
          <w:p w:rsidR="00E546E8" w:rsidRPr="00E546E8" w:rsidRDefault="00E54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Wishing is a poem about trying to make the world a better place.  We can make it better with our actions, seeking knowledge and being kind to one another.  </w:t>
            </w:r>
          </w:p>
        </w:tc>
      </w:tr>
    </w:tbl>
    <w:p w:rsidR="0076017C" w:rsidRDefault="00180BA8"/>
    <w:p w:rsidR="00E546E8" w:rsidRPr="00180BA8" w:rsidRDefault="00E546E8" w:rsidP="00E546E8">
      <w:pPr>
        <w:rPr>
          <w:sz w:val="28"/>
          <w:szCs w:val="28"/>
        </w:rPr>
      </w:pPr>
      <w:r w:rsidRPr="00180BA8">
        <w:rPr>
          <w:sz w:val="28"/>
          <w:szCs w:val="28"/>
        </w:rPr>
        <w:t>Second</w:t>
      </w:r>
      <w:r w:rsidRPr="00180BA8">
        <w:rPr>
          <w:sz w:val="28"/>
          <w:szCs w:val="28"/>
        </w:rPr>
        <w:t xml:space="preserve"> Paragraph:  </w:t>
      </w:r>
      <w:r w:rsidRPr="00180BA8">
        <w:rPr>
          <w:sz w:val="28"/>
          <w:szCs w:val="28"/>
        </w:rPr>
        <w:t>Literary Devices</w:t>
      </w:r>
    </w:p>
    <w:p w:rsidR="00E546E8" w:rsidRPr="00180BA8" w:rsidRDefault="00E546E8" w:rsidP="00E546E8">
      <w:pPr>
        <w:rPr>
          <w:sz w:val="28"/>
          <w:szCs w:val="28"/>
        </w:rPr>
      </w:pPr>
      <w:r w:rsidRPr="00180BA8">
        <w:rPr>
          <w:sz w:val="28"/>
          <w:szCs w:val="28"/>
        </w:rPr>
        <w:t xml:space="preserve">TOPIC SENTENCE(s): </w:t>
      </w:r>
      <w:r w:rsidR="006714DE" w:rsidRPr="00180BA8">
        <w:rPr>
          <w:sz w:val="28"/>
          <w:szCs w:val="28"/>
        </w:rPr>
        <w:t>In the poem “Wishing,” the author uses a lot of metaphors.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1"/>
        <w:gridCol w:w="4781"/>
      </w:tblGrid>
      <w:tr w:rsidR="00E546E8" w:rsidTr="00416344">
        <w:trPr>
          <w:trHeight w:val="1217"/>
        </w:trPr>
        <w:tc>
          <w:tcPr>
            <w:tcW w:w="4781" w:type="dxa"/>
          </w:tcPr>
          <w:p w:rsidR="00E546E8" w:rsidRPr="00E546E8" w:rsidRDefault="00E546E8" w:rsidP="00416344">
            <w:pPr>
              <w:rPr>
                <w:sz w:val="28"/>
                <w:szCs w:val="28"/>
              </w:rPr>
            </w:pPr>
            <w:r w:rsidRPr="00E546E8">
              <w:rPr>
                <w:sz w:val="28"/>
                <w:szCs w:val="28"/>
              </w:rPr>
              <w:t>Supporting sentence</w:t>
            </w:r>
          </w:p>
          <w:p w:rsidR="00E546E8" w:rsidRPr="00E546E8" w:rsidRDefault="00E546E8" w:rsidP="006714DE">
            <w:pPr>
              <w:rPr>
                <w:sz w:val="28"/>
                <w:szCs w:val="28"/>
              </w:rPr>
            </w:pPr>
            <w:r w:rsidRPr="00E546E8">
              <w:rPr>
                <w:sz w:val="28"/>
                <w:szCs w:val="28"/>
              </w:rPr>
              <w:t xml:space="preserve">In the poem “Wishing”, Ella Wilcox explains </w:t>
            </w:r>
            <w:r w:rsidR="006714DE">
              <w:rPr>
                <w:sz w:val="28"/>
                <w:szCs w:val="28"/>
              </w:rPr>
              <w:t xml:space="preserve">in stanza 1 line 3 to “set a watch upon </w:t>
            </w:r>
            <w:proofErr w:type="spellStart"/>
            <w:r w:rsidR="006714DE">
              <w:rPr>
                <w:sz w:val="28"/>
                <w:szCs w:val="28"/>
              </w:rPr>
              <w:t>your</w:t>
            </w:r>
            <w:proofErr w:type="spellEnd"/>
            <w:r w:rsidR="006714DE">
              <w:rPr>
                <w:sz w:val="28"/>
                <w:szCs w:val="28"/>
              </w:rPr>
              <w:t xml:space="preserve"> actions</w:t>
            </w:r>
            <w:r w:rsidRPr="00E546E8">
              <w:rPr>
                <w:sz w:val="28"/>
                <w:szCs w:val="28"/>
              </w:rPr>
              <w:t>.</w:t>
            </w:r>
            <w:r w:rsidR="006714DE">
              <w:rPr>
                <w:sz w:val="28"/>
                <w:szCs w:val="28"/>
              </w:rPr>
              <w:t>”</w:t>
            </w:r>
            <w:r w:rsidRPr="00E546E8">
              <w:rPr>
                <w:sz w:val="28"/>
                <w:szCs w:val="28"/>
              </w:rPr>
              <w:t xml:space="preserve">  </w:t>
            </w:r>
            <w:r w:rsidR="006714DE">
              <w:rPr>
                <w:sz w:val="28"/>
                <w:szCs w:val="28"/>
              </w:rPr>
              <w:t>This is a metaphor that explains that you should always act in the right way, no matter what.</w:t>
            </w:r>
          </w:p>
        </w:tc>
        <w:tc>
          <w:tcPr>
            <w:tcW w:w="4781" w:type="dxa"/>
          </w:tcPr>
          <w:p w:rsidR="00E546E8" w:rsidRPr="00E546E8" w:rsidRDefault="00E546E8" w:rsidP="00416344">
            <w:pPr>
              <w:rPr>
                <w:sz w:val="28"/>
                <w:szCs w:val="28"/>
              </w:rPr>
            </w:pPr>
            <w:r w:rsidRPr="00E546E8">
              <w:rPr>
                <w:sz w:val="28"/>
                <w:szCs w:val="28"/>
              </w:rPr>
              <w:t>Supporting sentence</w:t>
            </w:r>
          </w:p>
          <w:p w:rsidR="00E546E8" w:rsidRPr="00E546E8" w:rsidRDefault="00E546E8" w:rsidP="006714DE">
            <w:pPr>
              <w:rPr>
                <w:sz w:val="28"/>
                <w:szCs w:val="28"/>
              </w:rPr>
            </w:pPr>
            <w:r w:rsidRPr="00E546E8">
              <w:rPr>
                <w:sz w:val="28"/>
                <w:szCs w:val="28"/>
              </w:rPr>
              <w:t xml:space="preserve">Second, Wilcox states </w:t>
            </w:r>
            <w:r w:rsidR="006714DE">
              <w:rPr>
                <w:sz w:val="28"/>
                <w:szCs w:val="28"/>
              </w:rPr>
              <w:t>in stanza 2</w:t>
            </w:r>
            <w:r w:rsidRPr="00E546E8">
              <w:rPr>
                <w:sz w:val="28"/>
                <w:szCs w:val="28"/>
              </w:rPr>
              <w:t>, “</w:t>
            </w:r>
            <w:r w:rsidR="006714DE">
              <w:rPr>
                <w:sz w:val="28"/>
                <w:szCs w:val="28"/>
              </w:rPr>
              <w:t>to accumulate wisdom in the scrapbook of your heart”</w:t>
            </w:r>
            <w:r w:rsidRPr="00E546E8">
              <w:rPr>
                <w:sz w:val="28"/>
                <w:szCs w:val="28"/>
              </w:rPr>
              <w:t xml:space="preserve">.  </w:t>
            </w:r>
            <w:r w:rsidR="006714DE">
              <w:rPr>
                <w:sz w:val="28"/>
                <w:szCs w:val="28"/>
              </w:rPr>
              <w:t>This metaphor describes keeping a memory of our knowledge in our heart will help us acquire knowledge.</w:t>
            </w:r>
            <w:r w:rsidRPr="00E546E8">
              <w:rPr>
                <w:sz w:val="28"/>
                <w:szCs w:val="28"/>
              </w:rPr>
              <w:t xml:space="preserve">  </w:t>
            </w:r>
          </w:p>
        </w:tc>
      </w:tr>
      <w:tr w:rsidR="00E546E8" w:rsidTr="00416344">
        <w:trPr>
          <w:trHeight w:val="1277"/>
        </w:trPr>
        <w:tc>
          <w:tcPr>
            <w:tcW w:w="4781" w:type="dxa"/>
          </w:tcPr>
          <w:p w:rsidR="00E546E8" w:rsidRDefault="00E546E8" w:rsidP="00416344">
            <w:pPr>
              <w:rPr>
                <w:sz w:val="28"/>
                <w:szCs w:val="28"/>
              </w:rPr>
            </w:pPr>
            <w:r w:rsidRPr="00E546E8">
              <w:rPr>
                <w:sz w:val="28"/>
                <w:szCs w:val="28"/>
              </w:rPr>
              <w:t>Supporting sentence</w:t>
            </w:r>
          </w:p>
          <w:p w:rsidR="00E546E8" w:rsidRPr="00E546E8" w:rsidRDefault="00E546E8" w:rsidP="00416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Third, Wilcox states</w:t>
            </w:r>
            <w:r w:rsidR="006714DE">
              <w:rPr>
                <w:sz w:val="28"/>
                <w:szCs w:val="28"/>
              </w:rPr>
              <w:t xml:space="preserve"> in stanza 3, “</w:t>
            </w:r>
            <w:r w:rsidR="00180BA8">
              <w:rPr>
                <w:sz w:val="28"/>
                <w:szCs w:val="28"/>
              </w:rPr>
              <w:t>just to scatter seeds of kindness.”  This metaphor compares the growing of a seed to the growing of kindness.</w:t>
            </w:r>
          </w:p>
          <w:p w:rsidR="00E546E8" w:rsidRPr="00E546E8" w:rsidRDefault="00E546E8" w:rsidP="00416344">
            <w:pPr>
              <w:rPr>
                <w:sz w:val="28"/>
                <w:szCs w:val="28"/>
              </w:rPr>
            </w:pPr>
          </w:p>
        </w:tc>
        <w:tc>
          <w:tcPr>
            <w:tcW w:w="4781" w:type="dxa"/>
          </w:tcPr>
          <w:p w:rsidR="00E546E8" w:rsidRDefault="00E546E8" w:rsidP="00416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Summary sentence</w:t>
            </w:r>
          </w:p>
          <w:p w:rsidR="00E546E8" w:rsidRPr="00E546E8" w:rsidRDefault="00E546E8" w:rsidP="00180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Wishing is a poem </w:t>
            </w:r>
            <w:r w:rsidR="00180BA8">
              <w:rPr>
                <w:sz w:val="28"/>
                <w:szCs w:val="28"/>
              </w:rPr>
              <w:t>that uses metaphors to compare unrelated things to ways to make the world a better place</w:t>
            </w:r>
            <w:r>
              <w:rPr>
                <w:sz w:val="28"/>
                <w:szCs w:val="28"/>
              </w:rPr>
              <w:t xml:space="preserve">.  </w:t>
            </w:r>
            <w:r w:rsidR="00180BA8">
              <w:rPr>
                <w:sz w:val="28"/>
                <w:szCs w:val="28"/>
              </w:rPr>
              <w:t xml:space="preserve">The poem uses comparisons of a watch, a seed, and a scrapbook.  These metaphors help us to see a deeper message in her poem.  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2817C8" w:rsidRDefault="002817C8"/>
    <w:sectPr w:rsidR="00281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C8"/>
    <w:rsid w:val="00180BA8"/>
    <w:rsid w:val="002817C8"/>
    <w:rsid w:val="006714DE"/>
    <w:rsid w:val="0096233D"/>
    <w:rsid w:val="00CF374B"/>
    <w:rsid w:val="00DD3F4B"/>
    <w:rsid w:val="00E5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Warner- Andrews</dc:creator>
  <cp:lastModifiedBy>Karen Warner- Andrews</cp:lastModifiedBy>
  <cp:revision>2</cp:revision>
  <dcterms:created xsi:type="dcterms:W3CDTF">2016-01-21T18:37:00Z</dcterms:created>
  <dcterms:modified xsi:type="dcterms:W3CDTF">2016-01-21T21:06:00Z</dcterms:modified>
</cp:coreProperties>
</file>